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Fiche à compléter et à envoyer par mail avec des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visuels 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i w:val="1"/>
          <w:color w:val="cc0000"/>
          <w:sz w:val="28"/>
          <w:szCs w:val="28"/>
          <w:rtl w:val="0"/>
        </w:rPr>
        <w:t xml:space="preserve">avant le 23 mai 2025 </w:t>
      </w:r>
      <w:r w:rsidDel="00000000" w:rsidR="00000000" w:rsidRPr="00000000">
        <w:rPr>
          <w:i w:val="1"/>
          <w:sz w:val="28"/>
          <w:szCs w:val="28"/>
          <w:rtl w:val="0"/>
        </w:rPr>
        <w:t xml:space="preserve">à </w:t>
      </w:r>
      <w:hyperlink r:id="rId6">
        <w:r w:rsidDel="00000000" w:rsidR="00000000" w:rsidRPr="00000000">
          <w:rPr>
            <w:i w:val="1"/>
            <w:color w:val="1155cc"/>
            <w:sz w:val="28"/>
            <w:szCs w:val="28"/>
            <w:u w:val="single"/>
            <w:rtl w:val="0"/>
          </w:rPr>
          <w:t xml:space="preserve">melissa@vivacites-idf.org</w:t>
        </w:r>
      </w:hyperlink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59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9"/>
        <w:tblGridChange w:id="0">
          <w:tblGrid>
            <w:gridCol w:w="9919"/>
          </w:tblGrid>
        </w:tblGridChange>
      </w:tblGrid>
      <w:tr>
        <w:trPr>
          <w:cantSplit w:val="0"/>
          <w:trHeight w:val="418.55468749999994" w:hRule="atLeast"/>
          <w:tblHeader w:val="0"/>
        </w:trPr>
        <w:tc>
          <w:tcPr>
            <w:tcBorders>
              <w:bottom w:color="ffffff" w:space="0" w:sz="8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Vous candidatez pour votre 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190500" cy="168088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68088"/>
                      <wp:effectExtent b="0" l="0" r="0" t="0"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680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École maternelle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190500" cy="168088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68088"/>
                      <wp:effectExtent b="0" l="0" r="0" t="0"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680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École élémentaire 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190500" cy="168088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0500" cy="168088"/>
                      <wp:effectExtent b="0" l="0" r="0" t="0"/>
                      <wp:docPr id="1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680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Collège         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Lycée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59" w:lineRule="auto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5"/>
        <w:gridCol w:w="2490"/>
        <w:gridCol w:w="3300"/>
        <w:tblGridChange w:id="0">
          <w:tblGrid>
            <w:gridCol w:w="4125"/>
            <w:gridCol w:w="2490"/>
            <w:gridCol w:w="3300"/>
          </w:tblGrid>
        </w:tblGridChange>
      </w:tblGrid>
      <w:tr>
        <w:trPr>
          <w:cantSplit w:val="0"/>
          <w:trHeight w:val="94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 de l’établissement scolaire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Ville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 du référent : </w:t>
            </w:r>
          </w:p>
        </w:tc>
      </w:tr>
    </w:tbl>
    <w:p w:rsidR="00000000" w:rsidDel="00000000" w:rsidP="00000000" w:rsidRDefault="00000000" w:rsidRPr="00000000" w14:paraId="0000000D">
      <w:pPr>
        <w:spacing w:line="259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9.5"/>
        <w:gridCol w:w="4959.5"/>
        <w:tblGridChange w:id="0">
          <w:tblGrid>
            <w:gridCol w:w="4959.5"/>
            <w:gridCol w:w="4959.5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Public cible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Personnes impliquées dans la réalisation 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59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Type de réalisation(s)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1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Reportage photo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1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Vidéo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Animations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Affiches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Actions de sensibilisation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Autre (préciser) :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59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9"/>
        <w:tblGridChange w:id="0">
          <w:tblGrid>
            <w:gridCol w:w="99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Objectifs :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before="200"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before="200"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before="200"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before="200"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before="200"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59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rHeight w:val="544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Description :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59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-2.1259842519680205" w:tblpY="14.774373372396212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S’il existe une publication sur internet et/ou réseau sociaux, mettre le lien ici :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1"/>
        <w:spacing w:after="0" w:before="0" w:line="259" w:lineRule="auto"/>
        <w:jc w:val="both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0" w:tblpY="0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rHeight w:val="244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Bilan de la réalisation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(objectifs atteints, leçons apprises, retour des participants, etc.) :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spacing w:line="259" w:lineRule="auto"/>
        <w:jc w:val="both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180" w:bottomFromText="180" w:vertAnchor="text" w:horzAnchor="text" w:tblpX="0" w:tblpY="0"/>
        <w:tblW w:w="98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rHeight w:val="244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FACULTATIF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 Mise en place de la réalisation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Afin de valoriser votre action et de permettre aux autres établissements de s’en inspirer et de la reproduire, pouvez-vous nous décrire étape par étape comment vous vous y êtes pris ? </w:t>
            </w:r>
          </w:p>
          <w:p w:rsidR="00000000" w:rsidDel="00000000" w:rsidP="00000000" w:rsidRDefault="00000000" w:rsidRPr="00000000" w14:paraId="0000003C">
            <w:pPr>
              <w:spacing w:line="48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48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0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42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59" w:lineRule="auto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jc w:val="left"/>
        <w:rPr>
          <w:rFonts w:ascii="Calibri" w:cs="Calibri" w:eastAsia="Calibri" w:hAnsi="Calibri"/>
          <w:color w:val="cc0000"/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1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9"/>
        <w:tblGridChange w:id="0">
          <w:tblGrid>
            <w:gridCol w:w="99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0000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cc0000"/>
                <w:sz w:val="24"/>
                <w:szCs w:val="24"/>
                <w:rtl w:val="0"/>
              </w:rPr>
              <w:t xml:space="preserve">J’envoie des visuels (photos, scan, vidéos, ppt, etc.) à </w:t>
            </w: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melissa@vivacites-idf.org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cc0000"/>
                <w:sz w:val="24"/>
                <w:szCs w:val="24"/>
                <w:rtl w:val="0"/>
              </w:rPr>
              <w:t xml:space="preserve"> pour illustrer la/les réalisation(s).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cc0000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93150" y="1021475"/>
                                <a:ext cx="139200" cy="1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09550" cy="190500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color w:val="cc0000"/>
                <w:sz w:val="24"/>
                <w:szCs w:val="24"/>
                <w:rtl w:val="0"/>
              </w:rPr>
              <w:t xml:space="preserve"> Nous autorisons Vivacités Île-de-France à diffuser sur le site internet du Défi Moov’IdF et lors de la remise de prix du Défi Moov’IdF, les photos ou enregistrements audiovisuels sur lesquels des élèves mineurs peuvent apparaître. </w:t>
            </w:r>
          </w:p>
        </w:tc>
      </w:tr>
    </w:tbl>
    <w:p w:rsidR="00000000" w:rsidDel="00000000" w:rsidP="00000000" w:rsidRDefault="00000000" w:rsidRPr="00000000" w14:paraId="0000005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34" w:w="11909" w:orient="portrait"/>
      <w:pgMar w:bottom="1440" w:top="566.9291338582677" w:left="992.1259842519685" w:right="998.7401574803164" w:header="5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859163" cy="723924"/>
          <wp:effectExtent b="0" l="0" r="0" t="0"/>
          <wp:docPr id="16" name="image13.png"/>
          <a:graphic>
            <a:graphicData uri="http://schemas.openxmlformats.org/drawingml/2006/picture">
              <pic:pic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 b="0" l="59180" r="0" t="0"/>
                  <a:stretch>
                    <a:fillRect/>
                  </a:stretch>
                </pic:blipFill>
                <pic:spPr>
                  <a:xfrm>
                    <a:off x="0" y="0"/>
                    <a:ext cx="859163" cy="7239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1268738" cy="588511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8738" cy="5885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9050" distT="19050" distL="19050" distR="19050">
          <wp:extent cx="940820" cy="651337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0820" cy="6513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jc w:val="left"/>
      <w:rPr>
        <w:b w:val="1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1"/>
      <w:tblW w:w="9870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515"/>
      <w:gridCol w:w="5355"/>
      <w:tblGridChange w:id="0">
        <w:tblGrid>
          <w:gridCol w:w="4515"/>
          <w:gridCol w:w="53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sz w:val="2"/>
              <w:szCs w:val="2"/>
            </w:rPr>
          </w:pPr>
          <w:r w:rsidDel="00000000" w:rsidR="00000000" w:rsidRPr="00000000">
            <w:rPr>
              <w:b w:val="1"/>
              <w:sz w:val="2"/>
              <w:szCs w:val="2"/>
            </w:rPr>
            <w:drawing>
              <wp:inline distB="19050" distT="19050" distL="19050" distR="19050">
                <wp:extent cx="2546588" cy="1197872"/>
                <wp:effectExtent b="0" l="0" r="0" t="0"/>
                <wp:docPr id="13" name="image10.jpg"/>
                <a:graphic>
                  <a:graphicData uri="http://schemas.openxmlformats.org/drawingml/2006/picture">
                    <pic:pic>
                      <pic:nvPicPr>
                        <pic:cNvPr id="0" name="image10.jpg"/>
                        <pic:cNvPicPr preferRelativeResize="0"/>
                      </pic:nvPicPr>
                      <pic:blipFill>
                        <a:blip r:embed="rId1"/>
                        <a:srcRect b="21155" l="0" r="0" t="163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588" cy="11978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sz w:val="34"/>
              <w:szCs w:val="34"/>
            </w:rPr>
          </w:pPr>
          <w:r w:rsidDel="00000000" w:rsidR="00000000" w:rsidRPr="00000000">
            <w:rPr>
              <w:b w:val="1"/>
              <w:sz w:val="34"/>
              <w:szCs w:val="34"/>
              <w:rtl w:val="0"/>
            </w:rPr>
            <w:t xml:space="preserve">Fiche de candidature au prix “Coup de coeur du jury” </w:t>
          </w:r>
        </w:p>
      </w:tc>
    </w:tr>
  </w:tbl>
  <w:p w:rsidR="00000000" w:rsidDel="00000000" w:rsidP="00000000" w:rsidRDefault="00000000" w:rsidRPr="00000000" w14:paraId="00000055">
    <w:pPr>
      <w:jc w:val="left"/>
      <w:rPr>
        <w:b w:val="1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4.png"/><Relationship Id="rId10" Type="http://schemas.openxmlformats.org/officeDocument/2006/relationships/image" Target="media/image5.png"/><Relationship Id="rId21" Type="http://schemas.openxmlformats.org/officeDocument/2006/relationships/footer" Target="footer1.xml"/><Relationship Id="rId13" Type="http://schemas.openxmlformats.org/officeDocument/2006/relationships/image" Target="media/image7.png"/><Relationship Id="rId12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17" Type="http://schemas.openxmlformats.org/officeDocument/2006/relationships/image" Target="media/image11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hyperlink" Target="mailto:melissa@vivacites-idf.org" TargetMode="External"/><Relationship Id="rId18" Type="http://schemas.openxmlformats.org/officeDocument/2006/relationships/hyperlink" Target="mailto:melissa@vivacites-idf.org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2.png"/><Relationship Id="rId3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